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DULUTH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B Common Stock, no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26443V101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Dennis F. Connolly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Godfrey &amp; Kahn, S.C., 833 E. Michigan Street, Suite 1800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Milwaukee, WI, 53202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414-273-3500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26443V101</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PUGLIESE STEPHANIE L.</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1,767,001.00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593,980.00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1,767,001.00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B Common Stock, no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DULUTH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201 EAST FRONT STREET, MOUNT HOREB, WISCONSIN , 53572.</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to Schedule 13D amends and supplements the initial Statement on Schedule 13D originally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filed on April 7, 2025 (the "Original Schedule 13D") relating to the shares of Class B common stock, no par value per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share ("Common Stock"), of Duluth Holdings Inc., a Wisconsin corporation (the "Issuer"). Unless otherwise defined or modified below, capitalized terms used in this Amendment No. 1 to Schedule 13D shall have the meaning ascribed</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to them in the Original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to the Schedule 13D is being filed by Ms. Stephanie L. Pugliese.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address of Ms. Pugliese is 201 East Front Street, Mount Horeb, Wisconsin 53572.</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Ms. Pugliese is the President and Chief Executive Officer and a director of the Issuer, effective May 5, 2025.</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Ms. Pugliese has not been convicted in a criminal proceeding during the last five years.</w:t>
      </w:r>
    </w:p>
    <w:p>
      <w:pPr>
        <w:sectPr>
          <w:pgSz w:w="11900" w:h="16838" w:orient="portrait"/>
          <w:cols w:equalWidth="0" w:num="1">
            <w:col w:w="11160"/>
          </w:cols>
          <w:pgMar w:left="360" w:top="126" w:right="379" w:bottom="0" w:gutter="0" w:footer="0" w:header="0"/>
          <w:type w:val="continuous"/>
        </w:sectPr>
      </w:pPr>
    </w:p>
    <w:bookmarkStart w:id="2" w:name="page3"/>
    <w:bookmarkEnd w:id="2"/>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Ms. Pugliese has not been party to any civil proceeding of a judicial or administrative body of competent jurisdiction and therefore is not, as a result of any such proceeding subject to a judgment, decree, or final order enjoining future violations of, or prohibiting or mandating activities subject to, federal or state securities laws, or finding any violation with respect to such laws during the last five years.</w:t>
      </w:r>
    </w:p>
    <w:p>
      <w:pPr>
        <w:spacing w:after="0" w:line="1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Ms. Pugliese is a citizen of the United States of America.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48" w:lineRule="auto"/>
        <w:rPr>
          <w:sz w:val="20"/>
          <w:szCs w:val="20"/>
          <w:color w:val="auto"/>
        </w:rPr>
      </w:pPr>
      <w:r>
        <w:rPr>
          <w:rFonts w:ascii="Times New Roman" w:cs="Times New Roman" w:eastAsia="Times New Roman" w:hAnsi="Times New Roman"/>
          <w:sz w:val="21"/>
          <w:szCs w:val="21"/>
          <w:color w:val="auto"/>
        </w:rPr>
        <w:t>As of May 5, 2025, Ms. Pugliese holds an aggregate of 1,767,001 shares of Common Stock. Ms. Pugliese previously acquired 212,748 shares of Common Stock pursuant to awards of stock granted under the 2015 Equity Incentive Plan of the Issuer during her previous service as the Issuer's President and Chief Executive Officer. On May 5, 2025, the Company granted Ms. Pugliese 1,759,532 shares of Common Stock in connection with her appointment as the Issuer's President and Chief Executive Officer, and withheld 205,279 shares for tax withholding purposes, in accordance with the terms of the Inducement Stock Award Agreement and Inducement Restricted Stock Award Agreement between the Issuer and her, each effective May 5, 2025 (the "Award Agreements").</w:t>
      </w:r>
    </w:p>
    <w:p>
      <w:pPr>
        <w:spacing w:after="0" w:line="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20"/>
        <w:spacing w:after="0" w:line="238" w:lineRule="auto"/>
        <w:rPr>
          <w:sz w:val="20"/>
          <w:szCs w:val="20"/>
          <w:color w:val="auto"/>
        </w:rPr>
      </w:pPr>
      <w:r>
        <w:rPr>
          <w:rFonts w:ascii="Times New Roman" w:cs="Times New Roman" w:eastAsia="Times New Roman" w:hAnsi="Times New Roman"/>
          <w:sz w:val="22"/>
          <w:szCs w:val="22"/>
          <w:color w:val="auto"/>
        </w:rPr>
        <w:t>The Issuer granted to Ms. Pugliese an aggregate of 1,759,532 shares of Common Stock as an inducement to accept employment as the Issuer's President and Chief Executive Officer. Ms. Pugliese elected to have the Issuer withhold 205,279 of such shares to satisfy tax withholding obligations. In connection with Ms. Pugliese's appointment as President and Chief Executive Officer, she also serves as a member of the Board of Directors of the Issuer (the "Board").</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As of May 5, 2025, Ms. Pugliese holds 1,767,001 shares of Common Stock, which represents 5.2% of the shares of Common Stock issued and outstanding. In connection with the grant of 1,759,532 shares of Common Stock on May 5, 2025, Ms. Pugliese elected to have the Issuer withhold 205,279 of shares to satisfy tax withholding obligations. A portion of the shares granted to Ms. Pugliese are subject to repayment in connection with certain terminations of her employment. Pursuant to the employment agreement between the Issuer and her, effective May 5, 2025 (the "Employment Agreement"), Ms. Pugliese is eligible to receive an annual grant of equity compensation to be based on annual results of her performance review and certain performance metrics as determined by the Board and/or the Compensation Committee of the Board (the "Compensation Committee"), as applicable. For fiscal 2026, Ms. Pugliese will receive two equity grants, with (i) the first grant having a minimum grant date fair value of $1,700,000</w:t>
      </w:r>
    </w:p>
    <w:p>
      <w:pPr>
        <w:spacing w:after="0" w:line="1" w:lineRule="exact"/>
        <w:rPr>
          <w:sz w:val="20"/>
          <w:szCs w:val="20"/>
          <w:color w:val="auto"/>
        </w:rPr>
      </w:pPr>
    </w:p>
    <w:p>
      <w:pPr>
        <w:ind w:left="920" w:right="2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vesting ratably on the first, second and third anniversaries of the grant date and (ii) the second grant having a minimum grant date fair value of $600,000 and vesting 100% on the third anniversary of the grant date, each grant subject to Ms. Pugliese's continuous employment through the applicable vesting dates and subject to such other terms and conditions as the Compensation Committee and/or the Board may approve. The form of such equity grants and specific grant date fair value shall be determined by the Board and/or Compensation Committee in its discretion. The calculation of 5.2% in this Item 5 and Item 13 of the cover page is based on 34,387,779 shares of Common Stock of the Issuer, which includes: (i) 32,628,247 shares of Common Stock, outstanding as of March 31, 2025 as disclosed in the Issuer's definitive proxy statement, filed by the Issuer on April 11, 2025, and (ii) 1,554,253 shares of Common Stock, which the Issuer issued to Ms. Pugliese in connection with her appointment as President and Chief Executive Officer of the Issuer, after withholding 205,279 shares for tax withholding purposes.</w:t>
      </w:r>
    </w:p>
    <w:p>
      <w:pPr>
        <w:spacing w:after="0" w:line="14" w:lineRule="exact"/>
        <w:rPr>
          <w:rFonts w:ascii="Times New Roman" w:cs="Times New Roman" w:eastAsia="Times New Roman" w:hAnsi="Times New Roman"/>
          <w:sz w:val="22"/>
          <w:szCs w:val="22"/>
          <w:color w:val="auto"/>
        </w:rPr>
      </w:pPr>
    </w:p>
    <w:p>
      <w:pPr>
        <w:ind w:left="920" w:right="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Ms. Pugliese has sole voting and sole dispositive power over the previously acquired 212,748 shares of Common Stock. Upon grant of the 1,759,532 shares of Common Stock on May 5, 2025, Ms. Pugliese elected to have the Issuer</w:t>
      </w:r>
    </w:p>
    <w:p>
      <w:pPr>
        <w:ind w:left="920" w:hanging="912"/>
        <w:spacing w:after="0" w:line="235"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 205,279 of such shares to satisfy tax withholding obligations. Following such withholding, Ms. Pugliese has sole voting and sole dispositive power over 593,980 shares of Common Stock and sole voting power 1,767,001 shares of Common Stock.</w:t>
      </w:r>
    </w:p>
    <w:p>
      <w:pPr>
        <w:spacing w:after="0" w:line="15"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Upon grant of the 1,759,532 shares of Common Stock on May 5, 2025, Ms. Pugliese elected to have the Issuer withhold 205,279 of such shares to satisfy tax withholding obligations.</w:t>
      </w:r>
    </w:p>
    <w:p>
      <w:pPr>
        <w:spacing w:after="0" w:line="17" w:lineRule="exact"/>
        <w:rPr>
          <w:rFonts w:ascii="Times New Roman" w:cs="Times New Roman" w:eastAsia="Times New Roman" w:hAnsi="Times New Roman"/>
          <w:sz w:val="39"/>
          <w:szCs w:val="39"/>
          <w:color w:val="auto"/>
          <w:vertAlign w:val="subscript"/>
        </w:rPr>
      </w:pPr>
    </w:p>
    <w:p>
      <w:pPr>
        <w:ind w:left="920" w:right="3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Ms. Pugliese has the right to receive or to direct the power to receive dividends from, or the proceeds from the sale of the shares of, Common Stock owned by Ms. Pugliese.</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38" w:lineRule="auto"/>
        <w:rPr>
          <w:sz w:val="20"/>
          <w:szCs w:val="20"/>
          <w:color w:val="auto"/>
        </w:rPr>
      </w:pPr>
      <w:r>
        <w:rPr>
          <w:rFonts w:ascii="Times New Roman" w:cs="Times New Roman" w:eastAsia="Times New Roman" w:hAnsi="Times New Roman"/>
          <w:sz w:val="22"/>
          <w:szCs w:val="22"/>
          <w:color w:val="auto"/>
        </w:rPr>
        <w:t>The Company granted 1,759,532 shares of Common Stock to Ms. Pugliese in connection with her appointment as the Issuer's President and Chief Executive Officer, in accordance with the terms of her Employment Agreement. The grants are subject to the terms of the Award Agreements. Future annual grants of equity compensation will be made pursuant to the Issuer's 2024 Equity Incentive Plan, or successor plan, and will be subject to the terms of award agreements.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47" w:lineRule="auto"/>
        <w:rPr>
          <w:sz w:val="20"/>
          <w:szCs w:val="20"/>
          <w:color w:val="auto"/>
        </w:rPr>
      </w:pPr>
      <w:r>
        <w:rPr>
          <w:rFonts w:ascii="Times New Roman" w:cs="Times New Roman" w:eastAsia="Times New Roman" w:hAnsi="Times New Roman"/>
          <w:sz w:val="21"/>
          <w:szCs w:val="21"/>
          <w:color w:val="auto"/>
        </w:rPr>
        <w:t>Exhibit A - Employment Agreement between Stephanie L. Pugliese and Duluth Holdings Inc., effective as of May 5, 2025, incorporated by reference to Exhibit 10.1 of the Issuer's Current Report on Form 8-K filed on April 2, 2025. https://www.sec.gov/Archives/edgar/data/1649744/000119312525071322/d936221dex101.htm Exhibit B - Inducement Stock Award Agreement, dated May 5, 2025, by and between Ms. Pugliese and the Company, incorporated by reference to Exhibit 10.1 of the Issuer's Current Report on Form 8-K filed on May 5, 2025. https://www.sec.gov/Archives/edgar/data/1649744/000119312525112846/d944338dex101.htm Exhibit C - Inducement Restricted Stock Award Agreement, dated May 5, 2025, by and between Ms. Pugliese and the Company, incorporated by reference to Exhibit 10.2 of the Issuer's Current Report on Form 8-K filed on May 5, 2025.</w:t>
      </w:r>
    </w:p>
    <w:p>
      <w:pPr>
        <w:sectPr>
          <w:pgSz w:w="11900" w:h="16838" w:orient="portrait"/>
          <w:cols w:equalWidth="0" w:num="1">
            <w:col w:w="11100"/>
          </w:cols>
          <w:pgMar w:left="360" w:top="111" w:right="439" w:bottom="0" w:gutter="0" w:footer="0" w:header="0"/>
        </w:sectPr>
      </w:pPr>
    </w:p>
    <w:bookmarkStart w:id="3" w:name="page4"/>
    <w:bookmarkEnd w:id="3"/>
    <w:p>
      <w:pPr>
        <w:ind w:left="700" w:right="140"/>
        <w:spacing w:after="0" w:line="259" w:lineRule="auto"/>
        <w:rPr>
          <w:sz w:val="20"/>
          <w:szCs w:val="20"/>
          <w:color w:val="auto"/>
        </w:rPr>
      </w:pPr>
      <w:r>
        <w:rPr>
          <w:rFonts w:ascii="Times New Roman" w:cs="Times New Roman" w:eastAsia="Times New Roman" w:hAnsi="Times New Roman"/>
          <w:sz w:val="22"/>
          <w:szCs w:val="22"/>
          <w:color w:val="auto"/>
        </w:rPr>
        <w:t>https://www.sec.gov/Archives/edgar/data/1649744/000119312525112846/d944338dex102.htm Exhibit D - Power of Attorney.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PUGLIESE STEPHANIE L.</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G. Prasch</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Attorney in Fact for Stephanie L. Pugliese</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(Pursuant to Power of Attorney Filed Herewith)</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5"/>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2025-05-07T16:25:21Z</dcterms:created>
  <dcterms:modified xsi:type="dcterms:W3CDTF">2025-05-07T16:25:21Z</dcterms:modified>
</cp:coreProperties>
</file>